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2E212" w14:textId="68390B00" w:rsidR="00786BA3" w:rsidRPr="00786BA3" w:rsidRDefault="00786BA3" w:rsidP="00786BA3">
      <w:pPr>
        <w:pStyle w:val="3GPPHeader"/>
        <w:spacing w:after="0"/>
        <w:jc w:val="left"/>
        <w:rPr>
          <w:rFonts w:cs="Arial"/>
        </w:rPr>
      </w:pPr>
      <w:r w:rsidRPr="00786BA3">
        <w:rPr>
          <w:rFonts w:cs="Arial"/>
        </w:rPr>
        <w:t>3GPP TSG-RAN WG2 Meeting #128</w:t>
      </w:r>
      <w:r w:rsidRPr="00786BA3">
        <w:rPr>
          <w:rFonts w:cs="Arial"/>
        </w:rPr>
        <w:tab/>
        <w:t>R2-24</w:t>
      </w:r>
      <w:r w:rsidR="007B0794">
        <w:t>10118</w:t>
      </w:r>
    </w:p>
    <w:p w14:paraId="7549600B" w14:textId="30E4ADB8" w:rsidR="0054114D" w:rsidRDefault="00786BA3" w:rsidP="00786BA3">
      <w:pPr>
        <w:pStyle w:val="3GPPHeader"/>
        <w:spacing w:after="0"/>
        <w:jc w:val="left"/>
        <w:rPr>
          <w:rFonts w:eastAsia="MS Mincho" w:cs="Arial"/>
        </w:rPr>
      </w:pPr>
      <w:r w:rsidRPr="00786BA3">
        <w:rPr>
          <w:rFonts w:cs="Arial"/>
        </w:rPr>
        <w:t>Orlando, USA, Nov. 18</w:t>
      </w:r>
      <w:r w:rsidRPr="00786BA3">
        <w:rPr>
          <w:rFonts w:cs="Arial"/>
          <w:vertAlign w:val="superscript"/>
        </w:rPr>
        <w:t>th</w:t>
      </w:r>
      <w:r>
        <w:rPr>
          <w:rFonts w:cs="Arial"/>
        </w:rPr>
        <w:t xml:space="preserve"> </w:t>
      </w:r>
      <w:r w:rsidRPr="00786BA3">
        <w:rPr>
          <w:rFonts w:cs="Arial"/>
        </w:rPr>
        <w:t>– 22</w:t>
      </w:r>
      <w:r w:rsidRPr="00786BA3">
        <w:rPr>
          <w:rFonts w:cs="Arial"/>
          <w:vertAlign w:val="superscript"/>
        </w:rPr>
        <w:t>nd</w:t>
      </w:r>
      <w:r w:rsidRPr="00786BA3">
        <w:rPr>
          <w:rFonts w:cs="Arial"/>
        </w:rPr>
        <w:t>, 2024</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9427D0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786BA3" w:rsidRPr="00786BA3">
        <w:rPr>
          <w:rFonts w:cs="Arial"/>
          <w:sz w:val="22"/>
          <w:szCs w:val="22"/>
        </w:rPr>
        <w:t>Leftover issues on Inter-CU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D710F" w14:textId="2C23B4F0" w:rsidR="00A821F5" w:rsidRPr="00A821F5" w:rsidRDefault="008F492B" w:rsidP="00941207">
      <w:pPr>
        <w:snapToGrid w:val="0"/>
        <w:spacing w:before="120"/>
      </w:pPr>
      <w:r>
        <w:t>This contribution further discusses</w:t>
      </w:r>
      <w:r w:rsidR="005F618B">
        <w:t xml:space="preserve"> </w:t>
      </w:r>
      <w:r w:rsidR="00C26BC0">
        <w:t>the</w:t>
      </w:r>
      <w:r w:rsidR="00FC3A3C">
        <w:t xml:space="preserve"> LS from SA3 and some</w:t>
      </w:r>
      <w:r w:rsidR="00C26BC0">
        <w:t xml:space="preserve"> leftover issue</w:t>
      </w:r>
      <w:r w:rsidR="00FC3A3C">
        <w:t>s</w:t>
      </w:r>
      <w:r w:rsidR="00C26BC0">
        <w:t xml:space="preserve"> for inter-CU SA LTM</w:t>
      </w:r>
      <w:r w:rsidR="00B36802">
        <w:t xml:space="preserve">. </w:t>
      </w:r>
    </w:p>
    <w:p w14:paraId="5E65E5B9" w14:textId="073B7FCB" w:rsidR="00BB67DC" w:rsidRDefault="00BB67DC" w:rsidP="007D4A19">
      <w:pPr>
        <w:pStyle w:val="1"/>
        <w:ind w:hanging="792"/>
      </w:pPr>
      <w:r>
        <w:t>Discussion</w:t>
      </w:r>
    </w:p>
    <w:p w14:paraId="7494511C" w14:textId="0AA17144" w:rsidR="00786BA3" w:rsidRDefault="00786BA3" w:rsidP="0051481F">
      <w:pPr>
        <w:pStyle w:val="2"/>
      </w:pPr>
      <w:bookmarkStart w:id="0" w:name="OLE_LINK161"/>
      <w:bookmarkStart w:id="1" w:name="OLE_LINK20"/>
      <w:bookmarkStart w:id="2" w:name="OLE_LINK21"/>
      <w:r>
        <w:rPr>
          <w:rFonts w:hint="eastAsia"/>
        </w:rPr>
        <w:t>D</w:t>
      </w:r>
      <w:r>
        <w:t>iscussion on the LS from SA3</w:t>
      </w:r>
    </w:p>
    <w:p w14:paraId="696E39F4" w14:textId="6BA8CC39" w:rsidR="00786BA3" w:rsidRDefault="00786BA3" w:rsidP="00786BA3">
      <w:pPr>
        <w:rPr>
          <w:rFonts w:cs="Arial"/>
        </w:rPr>
      </w:pPr>
      <w:r>
        <w:rPr>
          <w:rFonts w:hint="eastAsia"/>
        </w:rPr>
        <w:t>I</w:t>
      </w:r>
      <w:r>
        <w:t>n this meeting, an LS from SA3</w:t>
      </w:r>
      <w:r w:rsidRPr="00786BA3">
        <w:t xml:space="preserve"> S3-244316</w:t>
      </w:r>
      <w:r>
        <w:t xml:space="preserve"> (</w:t>
      </w:r>
      <w:r w:rsidR="00AE4481">
        <w:t>R2-240953</w:t>
      </w:r>
      <w:r w:rsidR="00DC7EA5">
        <w:t>4</w:t>
      </w:r>
      <w:r>
        <w:t xml:space="preserve">) is received regarding the </w:t>
      </w:r>
      <w:r>
        <w:rPr>
          <w:rFonts w:cs="Arial"/>
        </w:rPr>
        <w:t xml:space="preserve">security handling for inter-CU LTM in non-DC cases. </w:t>
      </w:r>
      <w:r w:rsidRPr="00786BA3">
        <w:rPr>
          <w:rFonts w:cs="Arial"/>
        </w:rPr>
        <w:t>The LS confirms that the preferred rekeying method among most companies is to send an RRC message after each inter-CU LTM cell switch, ensuring that the NCC is protected by RRC signalling.</w:t>
      </w:r>
    </w:p>
    <w:tbl>
      <w:tblPr>
        <w:tblStyle w:val="af8"/>
        <w:tblW w:w="0" w:type="auto"/>
        <w:tblLook w:val="04A0" w:firstRow="1" w:lastRow="0" w:firstColumn="1" w:lastColumn="0" w:noHBand="0" w:noVBand="1"/>
      </w:tblPr>
      <w:tblGrid>
        <w:gridCol w:w="9629"/>
      </w:tblGrid>
      <w:tr w:rsidR="00786BA3" w14:paraId="6DA28E43" w14:textId="77777777" w:rsidTr="00786BA3">
        <w:tc>
          <w:tcPr>
            <w:tcW w:w="9629" w:type="dxa"/>
          </w:tcPr>
          <w:p w14:paraId="41A4E2EE" w14:textId="58C8EA3C" w:rsidR="00786BA3" w:rsidRPr="00786BA3" w:rsidRDefault="00385679" w:rsidP="00786BA3">
            <w:r w:rsidRPr="00E75ABD">
              <w:rPr>
                <w:rFonts w:cs="Arial"/>
                <w:u w:val="single"/>
              </w:rPr>
              <w:t>S3-244316:</w:t>
            </w:r>
            <w:r>
              <w:rPr>
                <w:rFonts w:cs="Arial"/>
              </w:rPr>
              <w:br/>
            </w:r>
            <w:r w:rsidR="00786BA3">
              <w:rPr>
                <w:rFonts w:cs="Arial"/>
              </w:rP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w:t>
            </w:r>
            <w:proofErr w:type="gramStart"/>
            <w:r w:rsidR="00786BA3">
              <w:rPr>
                <w:rFonts w:cs="Arial"/>
              </w:rPr>
              <w:t>is considered to be</w:t>
            </w:r>
            <w:proofErr w:type="gramEnd"/>
            <w:r w:rsidR="00786BA3">
              <w:rPr>
                <w:rFonts w:cs="Arial"/>
              </w:rPr>
              <w:t xml:space="preserve"> secure. </w:t>
            </w:r>
          </w:p>
        </w:tc>
      </w:tr>
    </w:tbl>
    <w:p w14:paraId="309A8E74" w14:textId="2D3C95B8" w:rsidR="00786BA3" w:rsidRDefault="00786BA3" w:rsidP="00786BA3">
      <w:r>
        <w:t xml:space="preserve">However, receiving an RRC message after each inter-CU LTM may </w:t>
      </w:r>
      <w:r w:rsidRPr="00786BA3">
        <w:t>go against the original design principles of LTM</w:t>
      </w:r>
      <w:r>
        <w:t xml:space="preserve">. LTM is designed to perform fast cell switching by lower layer </w:t>
      </w:r>
      <w:r w:rsidR="00385679">
        <w:t>signalling</w:t>
      </w:r>
      <w:r>
        <w:t xml:space="preserve">. Introducing RRC </w:t>
      </w:r>
      <w:r w:rsidR="00385679">
        <w:t>signalling</w:t>
      </w:r>
      <w:r>
        <w:t xml:space="preserve"> after each LTM cell switch would slow down this process. </w:t>
      </w:r>
      <w:r w:rsidRPr="00786BA3">
        <w:t>It will even make subsequent LTM useless</w:t>
      </w:r>
      <w:r>
        <w:t xml:space="preserve">, as new LTM configuration can be indicated in each RRC </w:t>
      </w:r>
      <w:r w:rsidR="00385679">
        <w:t>signalling</w:t>
      </w:r>
      <w:r>
        <w:t xml:space="preserve"> after LTM, and pre-configuration become unnecessary. </w:t>
      </w:r>
    </w:p>
    <w:p w14:paraId="53BA6D77" w14:textId="08497B69" w:rsidR="00786BA3" w:rsidRPr="00786BA3" w:rsidRDefault="00786BA3" w:rsidP="00786BA3">
      <w:pPr>
        <w:rPr>
          <w:b/>
          <w:bCs/>
        </w:rPr>
      </w:pPr>
      <w:r w:rsidRPr="00786BA3">
        <w:rPr>
          <w:rFonts w:hint="eastAsia"/>
          <w:b/>
          <w:bCs/>
        </w:rPr>
        <w:t>O</w:t>
      </w:r>
      <w:r w:rsidRPr="00786BA3">
        <w:rPr>
          <w:b/>
          <w:bCs/>
        </w:rPr>
        <w:t>bservation</w:t>
      </w:r>
      <w:r w:rsidR="00FC3A3C">
        <w:rPr>
          <w:b/>
          <w:bCs/>
        </w:rPr>
        <w:t xml:space="preserve"> 1</w:t>
      </w:r>
      <w:r w:rsidRPr="00786BA3">
        <w:rPr>
          <w:b/>
          <w:bCs/>
        </w:rPr>
        <w:t>: Receiving an RRC message after each inter-CU LTM go against the original design principles of LTM. It will slow down the cell switch process and make subsequent LTM useless.</w:t>
      </w:r>
    </w:p>
    <w:p w14:paraId="3E9E2618" w14:textId="1B7768FB" w:rsidR="00786BA3" w:rsidRPr="00385679" w:rsidRDefault="00786BA3" w:rsidP="00786BA3">
      <w:pPr>
        <w:rPr>
          <w:lang w:val="en-US"/>
        </w:rPr>
      </w:pPr>
      <w:r w:rsidRPr="00786BA3">
        <w:t xml:space="preserve">Moreover, the definition of LTM cell switch completion is based on the successful reception of the first UL data by the network. The </w:t>
      </w:r>
      <w:proofErr w:type="spellStart"/>
      <w:r w:rsidRPr="00786BA3">
        <w:rPr>
          <w:i/>
          <w:iCs/>
        </w:rPr>
        <w:t>RRCReconfigurationComplete</w:t>
      </w:r>
      <w:proofErr w:type="spellEnd"/>
      <w:r w:rsidRPr="00786BA3">
        <w:t xml:space="preserve"> message is encrypted with the target key </w:t>
      </w:r>
      <w:r w:rsidR="007B0794">
        <w:t>calculated</w:t>
      </w:r>
      <w:r w:rsidRPr="00786BA3">
        <w:t xml:space="preserve"> from the NCC value. Therefore, if</w:t>
      </w:r>
      <w:r>
        <w:t xml:space="preserve"> another</w:t>
      </w:r>
      <w:r w:rsidRPr="00786BA3">
        <w:t xml:space="preserve"> RRC</w:t>
      </w:r>
      <w:r>
        <w:t xml:space="preserve"> message</w:t>
      </w:r>
      <w:r w:rsidRPr="00786BA3">
        <w:t xml:space="preserve"> is used to convey this NCC value, it </w:t>
      </w:r>
      <w:r w:rsidR="007B0794">
        <w:t>should be</w:t>
      </w:r>
      <w:r w:rsidRPr="00786BA3">
        <w:t xml:space="preserve"> "RRC </w:t>
      </w:r>
      <w:r w:rsidRPr="007B0794">
        <w:rPr>
          <w:u w:val="single"/>
        </w:rPr>
        <w:t>during</w:t>
      </w:r>
      <w:r w:rsidRPr="00786BA3">
        <w:t xml:space="preserve"> LTM cell switch" rather than "RRC </w:t>
      </w:r>
      <w:r w:rsidRPr="007B0794">
        <w:rPr>
          <w:u w:val="single"/>
        </w:rPr>
        <w:t>after</w:t>
      </w:r>
      <w:r w:rsidRPr="00786BA3">
        <w:t xml:space="preserve"> LTM cell switch." Until the UE receives the NCC value</w:t>
      </w:r>
      <w:r w:rsidR="007B0794">
        <w:t>,</w:t>
      </w:r>
      <w:r w:rsidRPr="00786BA3">
        <w:t xml:space="preserve"> calculates the target key,</w:t>
      </w:r>
      <w:r w:rsidR="007B0794">
        <w:t xml:space="preserve"> </w:t>
      </w:r>
      <w:r w:rsidR="007B0794" w:rsidRPr="007B0794">
        <w:t>and uses it to encrypt the first UL data</w:t>
      </w:r>
      <w:r w:rsidR="007B0794" w:rsidRPr="007B0794">
        <w:t xml:space="preserve">, </w:t>
      </w:r>
      <w:r w:rsidRPr="00786BA3">
        <w:t>the LTM cell switch</w:t>
      </w:r>
      <w:r w:rsidR="007B0794">
        <w:t xml:space="preserve"> is not</w:t>
      </w:r>
      <w:r w:rsidRPr="00786BA3">
        <w:t xml:space="preserve"> considered complete</w:t>
      </w:r>
      <w:r>
        <w:t>, and the data cannot be transmitted. This will lead to much severe interruption for inter-CU LTM.</w:t>
      </w:r>
    </w:p>
    <w:p w14:paraId="12406D6B" w14:textId="35C97089" w:rsidR="00786BA3" w:rsidRDefault="00786BA3" w:rsidP="00786BA3">
      <w:pPr>
        <w:rPr>
          <w:b/>
          <w:bCs/>
        </w:rPr>
      </w:pPr>
      <w:r w:rsidRPr="00786BA3">
        <w:rPr>
          <w:b/>
          <w:bCs/>
        </w:rPr>
        <w:t>Observation</w:t>
      </w:r>
      <w:r w:rsidR="00FC3A3C">
        <w:rPr>
          <w:b/>
          <w:bCs/>
        </w:rPr>
        <w:t xml:space="preserve"> 2</w:t>
      </w:r>
      <w:r w:rsidRPr="00786BA3">
        <w:rPr>
          <w:b/>
          <w:bCs/>
        </w:rPr>
        <w:t xml:space="preserve">: The LTM cell switch is not considered complete until the UE receives the NCC value, calculates the target key, and uses it to encrypt the first UL data. Introducing an RRC message to </w:t>
      </w:r>
      <w:r>
        <w:rPr>
          <w:b/>
          <w:bCs/>
        </w:rPr>
        <w:t>indicate</w:t>
      </w:r>
      <w:r w:rsidRPr="00786BA3">
        <w:rPr>
          <w:b/>
          <w:bCs/>
        </w:rPr>
        <w:t xml:space="preserve"> the NCC value will result in significant</w:t>
      </w:r>
      <w:r w:rsidR="00385679">
        <w:rPr>
          <w:b/>
          <w:bCs/>
        </w:rPr>
        <w:t xml:space="preserve"> latency and data</w:t>
      </w:r>
      <w:r w:rsidRPr="00786BA3">
        <w:rPr>
          <w:b/>
          <w:bCs/>
        </w:rPr>
        <w:t xml:space="preserve"> interruptions to inter-CU LTM.</w:t>
      </w:r>
    </w:p>
    <w:p w14:paraId="78CF0CD1" w14:textId="14231BFB" w:rsidR="00786BA3" w:rsidRPr="00786BA3" w:rsidRDefault="00786BA3" w:rsidP="00786BA3">
      <w:pPr>
        <w:rPr>
          <w:b/>
          <w:bCs/>
        </w:rPr>
      </w:pPr>
      <w:r w:rsidRPr="00786BA3">
        <w:rPr>
          <w:rFonts w:hint="eastAsia"/>
        </w:rPr>
        <w:t>T</w:t>
      </w:r>
      <w:r w:rsidRPr="00786BA3">
        <w:t xml:space="preserve">his is </w:t>
      </w:r>
      <w:r w:rsidR="00385679">
        <w:t xml:space="preserve">why </w:t>
      </w:r>
      <w:r w:rsidRPr="00786BA3">
        <w:t xml:space="preserve">SA3 also mentioned </w:t>
      </w:r>
      <w:r>
        <w:t>the following</w:t>
      </w:r>
      <w:r w:rsidR="00385679" w:rsidRPr="00385679">
        <w:t xml:space="preserve"> </w:t>
      </w:r>
      <w:r w:rsidR="00385679">
        <w:t>in the LS</w:t>
      </w:r>
      <w:r>
        <w:t xml:space="preserve">: </w:t>
      </w:r>
    </w:p>
    <w:tbl>
      <w:tblPr>
        <w:tblStyle w:val="af8"/>
        <w:tblW w:w="0" w:type="auto"/>
        <w:tblLook w:val="04A0" w:firstRow="1" w:lastRow="0" w:firstColumn="1" w:lastColumn="0" w:noHBand="0" w:noVBand="1"/>
      </w:tblPr>
      <w:tblGrid>
        <w:gridCol w:w="9629"/>
      </w:tblGrid>
      <w:tr w:rsidR="00786BA3" w14:paraId="493BE23C" w14:textId="77777777" w:rsidTr="00786BA3">
        <w:tc>
          <w:tcPr>
            <w:tcW w:w="9629" w:type="dxa"/>
          </w:tcPr>
          <w:p w14:paraId="1841F938" w14:textId="58874758" w:rsidR="00385679" w:rsidRPr="00E75ABD" w:rsidRDefault="00385679" w:rsidP="00786BA3">
            <w:pPr>
              <w:rPr>
                <w:rFonts w:cs="Arial"/>
                <w:u w:val="single"/>
              </w:rPr>
            </w:pPr>
            <w:r w:rsidRPr="00E75ABD">
              <w:rPr>
                <w:rFonts w:cs="Arial"/>
                <w:u w:val="single"/>
              </w:rPr>
              <w:t>S3-244316:</w:t>
            </w:r>
          </w:p>
          <w:p w14:paraId="01D6108D" w14:textId="7AB54C6D" w:rsidR="00786BA3" w:rsidRDefault="00786BA3" w:rsidP="00786BA3">
            <w:pPr>
              <w:rPr>
                <w:rFonts w:cs="Arial"/>
              </w:rPr>
            </w:pPr>
            <w:r>
              <w:rPr>
                <w:rFonts w:cs="Arial"/>
              </w:rPr>
              <w:t xml:space="preserve">SA WG3 understands that, RAN WG2 is aiming to avoid RRC configuration/signalling between cell switches for subsequent LTM procedures. If it is necessary for the RAN WGs to avoid RRC signalling between cell switches, then SA WG3 can analyse further methods like, </w:t>
            </w:r>
          </w:p>
          <w:p w14:paraId="0C459C9C" w14:textId="77777777" w:rsidR="00786BA3" w:rsidRDefault="00786BA3" w:rsidP="00786BA3">
            <w:pPr>
              <w:pStyle w:val="afa"/>
              <w:numPr>
                <w:ilvl w:val="0"/>
                <w:numId w:val="39"/>
              </w:numPr>
              <w:spacing w:after="180"/>
              <w:textAlignment w:val="auto"/>
              <w:rPr>
                <w:rFonts w:cs="Arial"/>
              </w:rPr>
            </w:pPr>
            <w:r>
              <w:rPr>
                <w:rFonts w:cs="Arial"/>
              </w:rPr>
              <w:lastRenderedPageBreak/>
              <w:t xml:space="preserve">Security threat of the unprotected MAC CE to deliver the NCC value. </w:t>
            </w:r>
          </w:p>
          <w:p w14:paraId="2ADBB1AC" w14:textId="26303EB1" w:rsidR="00786BA3" w:rsidRPr="00786BA3" w:rsidRDefault="00786BA3" w:rsidP="00786BA3">
            <w:pPr>
              <w:pStyle w:val="afa"/>
              <w:numPr>
                <w:ilvl w:val="0"/>
                <w:numId w:val="39"/>
              </w:numPr>
              <w:spacing w:after="180"/>
              <w:textAlignment w:val="auto"/>
              <w:rPr>
                <w:rFonts w:cs="Arial"/>
              </w:rPr>
            </w:pPr>
            <w:r>
              <w:rPr>
                <w:rFonts w:cs="Arial"/>
              </w:rPr>
              <w:t>Sending NCC value per candidate cell via RRC message during LTM preparation phase.</w:t>
            </w:r>
          </w:p>
        </w:tc>
      </w:tr>
    </w:tbl>
    <w:p w14:paraId="104C75AD" w14:textId="280EE576" w:rsidR="00786BA3" w:rsidRDefault="00E75ABD" w:rsidP="00786BA3">
      <w:r w:rsidRPr="00E75ABD">
        <w:lastRenderedPageBreak/>
        <w:t xml:space="preserve">From the RAN2 perspective, both the MAC-CE and pre-configuration methods are viable. </w:t>
      </w:r>
      <w:r w:rsidR="007B0794">
        <w:t>T</w:t>
      </w:r>
      <w:r w:rsidRPr="00E75ABD">
        <w:t>he MAC-CE may raise security concerns in SA3, while pre-configuring NCC values could introduce additional complexity.</w:t>
      </w:r>
      <w:r>
        <w:t xml:space="preserve"> </w:t>
      </w:r>
    </w:p>
    <w:p w14:paraId="261182CB" w14:textId="6AAF3CAA" w:rsidR="00E75ABD" w:rsidRDefault="00E75ABD" w:rsidP="00786BA3">
      <w:r>
        <w:rPr>
          <w:rFonts w:hint="eastAsia"/>
        </w:rPr>
        <w:t>C</w:t>
      </w:r>
      <w:r>
        <w:t xml:space="preserve">onsidering the impact to introduce RRC to indicate the NCC value for LTM, it is suggested that RAN2 respond to SA3 to continue to analyse </w:t>
      </w:r>
      <w:r w:rsidR="007B0794">
        <w:t>these two</w:t>
      </w:r>
      <w:r>
        <w:t xml:space="preserve"> methods</w:t>
      </w:r>
      <w:r w:rsidR="007B0794">
        <w:t xml:space="preserve"> or other methods without </w:t>
      </w:r>
      <w:r w:rsidR="007B0794" w:rsidRPr="007B0794">
        <w:t>RRC signalling between</w:t>
      </w:r>
      <w:r w:rsidR="007B0794" w:rsidRPr="007B0794">
        <w:t xml:space="preserve"> LTM cell switches</w:t>
      </w:r>
      <w:r>
        <w:t>.</w:t>
      </w:r>
    </w:p>
    <w:p w14:paraId="4228C533" w14:textId="6B7836E1" w:rsidR="00E75ABD" w:rsidRPr="00E75ABD" w:rsidRDefault="00E75ABD" w:rsidP="00786BA3">
      <w:pPr>
        <w:rPr>
          <w:b/>
          <w:bCs/>
        </w:rPr>
      </w:pPr>
      <w:r w:rsidRPr="00E75ABD">
        <w:rPr>
          <w:b/>
          <w:bCs/>
        </w:rPr>
        <w:t>Proposal</w:t>
      </w:r>
      <w:r w:rsidR="00FC3A3C">
        <w:rPr>
          <w:b/>
          <w:bCs/>
        </w:rPr>
        <w:t xml:space="preserve"> 1</w:t>
      </w:r>
      <w:r w:rsidRPr="00E75ABD">
        <w:rPr>
          <w:b/>
          <w:bCs/>
        </w:rPr>
        <w:t xml:space="preserve">: </w:t>
      </w:r>
      <w:r w:rsidRPr="00E75ABD">
        <w:rPr>
          <w:rFonts w:hint="eastAsia"/>
          <w:b/>
          <w:bCs/>
        </w:rPr>
        <w:t>R</w:t>
      </w:r>
      <w:r w:rsidRPr="00E75ABD">
        <w:rPr>
          <w:b/>
          <w:bCs/>
        </w:rPr>
        <w:t xml:space="preserve">AN2 reply to SA3 that RAN2 prefers to avoid RRC signalling between subsequent LTM and would like to ask SA3 to further </w:t>
      </w:r>
      <w:r>
        <w:rPr>
          <w:b/>
          <w:bCs/>
        </w:rPr>
        <w:t>exploring</w:t>
      </w:r>
      <w:r w:rsidRPr="00E75ABD">
        <w:rPr>
          <w:b/>
          <w:bCs/>
        </w:rPr>
        <w:t xml:space="preserve"> alternative methods.</w:t>
      </w:r>
    </w:p>
    <w:p w14:paraId="23B8E005" w14:textId="2598DE49" w:rsidR="001A420C" w:rsidRPr="00205C86" w:rsidRDefault="00C26BC0" w:rsidP="0051481F">
      <w:pPr>
        <w:pStyle w:val="2"/>
      </w:pPr>
      <w:r>
        <w:t xml:space="preserve">Triggering order in </w:t>
      </w:r>
      <w:r w:rsidR="00205C86">
        <w:t>LTM execution</w:t>
      </w:r>
    </w:p>
    <w:p w14:paraId="3018A4C8" w14:textId="4CE23CD2" w:rsidR="00DC50C5" w:rsidRDefault="00A65034" w:rsidP="00DC50C5">
      <w:r w:rsidRPr="00A65034">
        <w:t xml:space="preserve">Regarding the order </w:t>
      </w:r>
      <w:r w:rsidR="00DC50C5">
        <w:rPr>
          <w:rFonts w:hint="eastAsia"/>
        </w:rPr>
        <w:t>o</w:t>
      </w:r>
      <w:r w:rsidR="00DC50C5">
        <w:t xml:space="preserve">f </w:t>
      </w:r>
      <w:r w:rsidR="00F64591" w:rsidRPr="00F64591">
        <w:t xml:space="preserve">triggering cell switch command and interaction between the source </w:t>
      </w:r>
      <w:proofErr w:type="spellStart"/>
      <w:r w:rsidR="00F64591" w:rsidRPr="00F64591">
        <w:t>gNB</w:t>
      </w:r>
      <w:proofErr w:type="spellEnd"/>
      <w:r w:rsidR="00F64591" w:rsidRPr="00F64591">
        <w:t xml:space="preserve"> and target </w:t>
      </w:r>
      <w:proofErr w:type="spellStart"/>
      <w:r w:rsidR="00F64591" w:rsidRPr="00F64591">
        <w:t>gNB</w:t>
      </w:r>
      <w:proofErr w:type="spellEnd"/>
      <w:r w:rsidRPr="00022074">
        <w:t xml:space="preserve">, </w:t>
      </w:r>
      <w:r w:rsidR="00F64591">
        <w:t>In</w:t>
      </w:r>
      <w:r w:rsidR="00DC50C5" w:rsidRPr="00022074">
        <w:t xml:space="preserve"> </w:t>
      </w:r>
      <w:r w:rsidR="00F64591">
        <w:t>Rel-</w:t>
      </w:r>
      <w:r w:rsidR="00DC50C5" w:rsidRPr="00022074">
        <w:t xml:space="preserve">18 LTM, RAN3 clarified that the serving DU may trigger the cell switch command </w:t>
      </w:r>
      <w:r w:rsidR="00205C86">
        <w:t>MAC CE</w:t>
      </w:r>
      <w:r w:rsidR="00205C86" w:rsidRPr="00022074">
        <w:t xml:space="preserve"> </w:t>
      </w:r>
      <w:proofErr w:type="gramStart"/>
      <w:r w:rsidR="00DC50C5" w:rsidRPr="00022074">
        <w:t>first</w:t>
      </w:r>
      <w:r w:rsidR="00205C86">
        <w:rPr>
          <w:rFonts w:hint="eastAsia"/>
        </w:rPr>
        <w:t>,</w:t>
      </w:r>
      <w:r w:rsidR="00DC50C5" w:rsidRPr="00022074">
        <w:t xml:space="preserve"> or</w:t>
      </w:r>
      <w:proofErr w:type="gramEnd"/>
      <w:r w:rsidR="00DC50C5" w:rsidRPr="00022074">
        <w:t xml:space="preserve"> inform the target DU before sending the cell switch command to the UE. </w:t>
      </w:r>
      <w:r w:rsidR="00205C86">
        <w:t xml:space="preserve">In the reply, </w:t>
      </w:r>
      <w:r w:rsidR="00DC50C5" w:rsidRPr="00022074">
        <w:t xml:space="preserve">RAN2 agreed that the former approach (serving DU triggering LTM command first and then informing the target DU) should be the baseline to reduce potential latency for LTM execution. </w:t>
      </w:r>
    </w:p>
    <w:p w14:paraId="3C70FC03" w14:textId="52ED6ED1" w:rsidR="00F52BE2" w:rsidRPr="00F52BE2" w:rsidRDefault="00F52BE2" w:rsidP="00DC50C5">
      <w:pPr>
        <w:rPr>
          <w:b/>
          <w:bCs/>
        </w:rPr>
      </w:pPr>
      <w:r w:rsidRPr="00F52BE2">
        <w:rPr>
          <w:rFonts w:hint="eastAsia"/>
          <w:b/>
          <w:bCs/>
        </w:rPr>
        <w:t>O</w:t>
      </w:r>
      <w:r w:rsidRPr="00F52BE2">
        <w:rPr>
          <w:b/>
          <w:bCs/>
        </w:rPr>
        <w:t>bservation</w:t>
      </w:r>
      <w:r w:rsidR="00F71F6B">
        <w:rPr>
          <w:b/>
          <w:bCs/>
        </w:rPr>
        <w:t xml:space="preserve"> </w:t>
      </w:r>
      <w:r w:rsidR="00FC3A3C">
        <w:rPr>
          <w:b/>
          <w:bCs/>
        </w:rPr>
        <w:t>3</w:t>
      </w:r>
      <w:r w:rsidRPr="00F52BE2">
        <w:rPr>
          <w:b/>
          <w:bCs/>
        </w:rPr>
        <w:t>: In Rel-18 intra-CU LTM, RAN2 confirm</w:t>
      </w:r>
      <w:r w:rsidR="00F113DD">
        <w:rPr>
          <w:b/>
          <w:bCs/>
        </w:rPr>
        <w:t>s</w:t>
      </w:r>
      <w:r w:rsidRPr="00F52BE2">
        <w:rPr>
          <w:b/>
          <w:bCs/>
        </w:rPr>
        <w:t xml:space="preserve"> that serving DU triggering LTM command first and then informing the target DU is the baseline.</w:t>
      </w:r>
    </w:p>
    <w:p w14:paraId="22A36634" w14:textId="43713597" w:rsidR="00DC50C5" w:rsidRPr="00022074" w:rsidRDefault="00DC50C5" w:rsidP="00DC50C5">
      <w:r w:rsidRPr="00022074">
        <w:t>In an intra-CU scenario, the typical latency for the F1 interface is around 10ms for round trip time. This results in approximately 10ms from the source DU informing the target DU</w:t>
      </w:r>
      <w:r w:rsidR="00701A60">
        <w:t xml:space="preserve"> in the same CU</w:t>
      </w:r>
      <w:r w:rsidRPr="00022074">
        <w:t>. The UE requires more than 10ms to perform</w:t>
      </w:r>
      <w:r w:rsidRPr="00F113DD">
        <w:rPr>
          <w:color w:val="000000" w:themeColor="text1"/>
        </w:rPr>
        <w:t xml:space="preserve"> </w:t>
      </w:r>
      <w:r w:rsidR="00F113DD" w:rsidRPr="00F113DD">
        <w:rPr>
          <w:rFonts w:cs="Arial"/>
          <w:bCs/>
          <w:color w:val="000000" w:themeColor="text1"/>
          <w:sz w:val="18"/>
        </w:rPr>
        <w:t>T</w:t>
      </w:r>
      <w:r w:rsidR="00F113DD" w:rsidRPr="00F113DD">
        <w:rPr>
          <w:rFonts w:cs="Arial"/>
          <w:bCs/>
          <w:color w:val="000000" w:themeColor="text1"/>
          <w:sz w:val="18"/>
          <w:vertAlign w:val="subscript"/>
        </w:rPr>
        <w:t>LTM_RRC-processing</w:t>
      </w:r>
      <w:r w:rsidR="00F113DD" w:rsidRPr="00F113DD">
        <w:rPr>
          <w:color w:val="000000" w:themeColor="text1"/>
        </w:rPr>
        <w:t xml:space="preserve"> and</w:t>
      </w:r>
      <w:r w:rsidRPr="00F113DD">
        <w:rPr>
          <w:color w:val="000000" w:themeColor="text1"/>
        </w:rPr>
        <w:t xml:space="preserve"> </w:t>
      </w:r>
      <w:proofErr w:type="spellStart"/>
      <w:r w:rsidR="00F113DD" w:rsidRPr="00F113DD">
        <w:rPr>
          <w:rFonts w:cs="Arial"/>
          <w:bCs/>
          <w:color w:val="000000" w:themeColor="text1"/>
          <w:sz w:val="18"/>
        </w:rPr>
        <w:t>T</w:t>
      </w:r>
      <w:r w:rsidR="00F113DD" w:rsidRPr="00F113DD">
        <w:rPr>
          <w:rFonts w:cs="Arial"/>
          <w:bCs/>
          <w:color w:val="000000" w:themeColor="text1"/>
          <w:sz w:val="18"/>
          <w:vertAlign w:val="subscript"/>
        </w:rPr>
        <w:t>LTM_processing</w:t>
      </w:r>
      <w:proofErr w:type="spellEnd"/>
      <w:r w:rsidRPr="00F113DD">
        <w:rPr>
          <w:color w:val="000000" w:themeColor="text1"/>
        </w:rPr>
        <w:t>. Th</w:t>
      </w:r>
      <w:r w:rsidRPr="00022074">
        <w:t xml:space="preserve">is time frame allows the network to prepare </w:t>
      </w:r>
      <w:r w:rsidR="00F113DD">
        <w:t xml:space="preserve">well </w:t>
      </w:r>
      <w:r w:rsidRPr="00022074">
        <w:t>before the UE attaches to the target cell.</w:t>
      </w:r>
    </w:p>
    <w:p w14:paraId="1777334B" w14:textId="543A071F" w:rsidR="00F113DD" w:rsidRDefault="00DC50C5" w:rsidP="00DC50C5">
      <w:pPr>
        <w:rPr>
          <w:rFonts w:cs="Arial"/>
        </w:rPr>
      </w:pPr>
      <w:r w:rsidRPr="00022074">
        <w:t xml:space="preserve">However, in an inter-CU scenario, it is worth discussing the latency for the source DU to inform the target DU for the initiation of the LTM </w:t>
      </w:r>
      <w:r w:rsidR="00701A60">
        <w:t>cell switch</w:t>
      </w:r>
      <w:r w:rsidRPr="00022074">
        <w:t xml:space="preserve">. </w:t>
      </w:r>
      <w:r w:rsidR="00F113DD">
        <w:t xml:space="preserve">Typically, the latency over F1 interface is 5ms for one shot, and the latency over </w:t>
      </w:r>
      <w:proofErr w:type="spellStart"/>
      <w:r w:rsidR="00F113DD">
        <w:t>Xn</w:t>
      </w:r>
      <w:proofErr w:type="spellEnd"/>
      <w:r w:rsidR="00F113DD">
        <w:t xml:space="preserve"> interface is 10ms. In the last meeting, RAN2 agreed that </w:t>
      </w:r>
      <w:r w:rsidR="00C6367D">
        <w:rPr>
          <w:rFonts w:cs="Arial"/>
        </w:rPr>
        <w:t xml:space="preserve">it’s the source DU that triggers the MAC CE and informs the source CU about the target LTM cell. </w:t>
      </w:r>
      <w:proofErr w:type="gramStart"/>
      <w:r w:rsidR="00C6367D">
        <w:rPr>
          <w:rFonts w:cs="Arial"/>
        </w:rPr>
        <w:t>So</w:t>
      </w:r>
      <w:proofErr w:type="gramEnd"/>
      <w:r w:rsidR="00C6367D">
        <w:rPr>
          <w:rFonts w:cs="Arial"/>
        </w:rPr>
        <w:t xml:space="preserve"> the signalling is send from Source DU-&gt;Source CU-&gt;</w:t>
      </w:r>
      <w:proofErr w:type="spellStart"/>
      <w:r w:rsidR="00C6367D">
        <w:rPr>
          <w:rFonts w:cs="Arial"/>
        </w:rPr>
        <w:t>Taget</w:t>
      </w:r>
      <w:proofErr w:type="spellEnd"/>
      <w:r w:rsidR="00C6367D">
        <w:rPr>
          <w:rFonts w:cs="Arial"/>
        </w:rPr>
        <w:t xml:space="preserve"> CU-&gt;Target DU, totally around 20ms.</w:t>
      </w:r>
    </w:p>
    <w:p w14:paraId="56010179" w14:textId="4F7E3E5B" w:rsidR="00C6367D" w:rsidRDefault="00701A60" w:rsidP="00DC50C5">
      <w:pPr>
        <w:rPr>
          <w:rFonts w:cs="Arial"/>
        </w:rPr>
      </w:pPr>
      <w:r>
        <w:t>F</w:t>
      </w:r>
      <w:r w:rsidR="00C6367D">
        <w:t xml:space="preserve">or UE, </w:t>
      </w:r>
      <w:r w:rsidR="00D66C2E">
        <w:t xml:space="preserve">the time for </w:t>
      </w:r>
      <w:proofErr w:type="spellStart"/>
      <w:r w:rsidR="00D66C2E">
        <w:t>Uu</w:t>
      </w:r>
      <w:proofErr w:type="spellEnd"/>
      <w:r w:rsidR="00D66C2E">
        <w:t xml:space="preserve"> interface and MAC-CE decoding is smaller than 4ms. T</w:t>
      </w:r>
      <w:r w:rsidR="00C6367D">
        <w:t xml:space="preserve">he latency of UE to decode ASN.1 </w:t>
      </w:r>
      <w:r w:rsidR="00C6367D">
        <w:rPr>
          <w:rFonts w:cs="Arial"/>
          <w:bCs/>
          <w:color w:val="000000" w:themeColor="text1"/>
          <w:sz w:val="18"/>
        </w:rPr>
        <w:t>T</w:t>
      </w:r>
      <w:r w:rsidR="00C6367D">
        <w:rPr>
          <w:rFonts w:cs="Arial"/>
          <w:bCs/>
          <w:color w:val="000000" w:themeColor="text1"/>
          <w:sz w:val="18"/>
          <w:vertAlign w:val="subscript"/>
        </w:rPr>
        <w:t xml:space="preserve">LTM_RRC-processing </w:t>
      </w:r>
      <w:r w:rsidR="00C6367D" w:rsidRPr="00C6367D">
        <w:rPr>
          <w:rFonts w:cs="Arial"/>
        </w:rPr>
        <w:t>can be saved</w:t>
      </w:r>
      <w:r w:rsidR="001A420B">
        <w:rPr>
          <w:rFonts w:cs="Arial"/>
        </w:rPr>
        <w:t xml:space="preserve"> (</w:t>
      </w:r>
      <w:r>
        <w:rPr>
          <w:rFonts w:cs="Arial"/>
        </w:rPr>
        <w:t xml:space="preserve">reduced </w:t>
      </w:r>
      <w:r w:rsidR="001A420B">
        <w:rPr>
          <w:rFonts w:cs="Arial"/>
        </w:rPr>
        <w:t>to zero)</w:t>
      </w:r>
      <w:r w:rsidR="00C6367D" w:rsidRPr="00C6367D">
        <w:rPr>
          <w:rFonts w:cs="Arial"/>
        </w:rPr>
        <w:t xml:space="preserve"> by UE’s capability </w:t>
      </w:r>
      <w:r w:rsidR="00C6367D" w:rsidRPr="001A420B">
        <w:rPr>
          <w:rFonts w:cs="Arial"/>
          <w:i/>
          <w:iCs/>
        </w:rPr>
        <w:t>ltm-FastProcessingConfig-r18</w:t>
      </w:r>
      <w:r w:rsidR="00C6367D">
        <w:rPr>
          <w:rFonts w:cs="Arial"/>
        </w:rPr>
        <w:t xml:space="preserve"> (</w:t>
      </w:r>
      <w:r w:rsidR="00C6367D" w:rsidRPr="001A420B">
        <w:rPr>
          <w:rFonts w:cs="Arial"/>
        </w:rPr>
        <w:t>FG</w:t>
      </w:r>
      <w:r w:rsidR="001A420B">
        <w:rPr>
          <w:rFonts w:cs="Arial"/>
        </w:rPr>
        <w:t xml:space="preserve"> </w:t>
      </w:r>
      <w:r w:rsidR="00C6367D" w:rsidRPr="001A420B">
        <w:rPr>
          <w:rFonts w:cs="Arial"/>
        </w:rPr>
        <w:t xml:space="preserve">39-6). If UE does not support this capability, the </w:t>
      </w:r>
      <w:r w:rsidR="001A420B" w:rsidRPr="001A420B">
        <w:rPr>
          <w:rFonts w:cs="Arial"/>
        </w:rPr>
        <w:t>latency</w:t>
      </w:r>
      <w:r w:rsidR="00C6367D" w:rsidRPr="00C6367D">
        <w:rPr>
          <w:rFonts w:cs="Arial"/>
        </w:rPr>
        <w:t xml:space="preserve"> is 10ms</w:t>
      </w:r>
      <w:r w:rsidR="00C6367D">
        <w:rPr>
          <w:rFonts w:cs="Arial"/>
        </w:rPr>
        <w:t>. The latency for UE to perform LTM processing (</w:t>
      </w:r>
      <w:proofErr w:type="spellStart"/>
      <w:r w:rsidR="00C6367D">
        <w:rPr>
          <w:rFonts w:cs="Arial"/>
          <w:bCs/>
          <w:sz w:val="18"/>
          <w:lang w:eastAsia="zh-TW"/>
        </w:rPr>
        <w:t>T</w:t>
      </w:r>
      <w:r w:rsidR="00C6367D">
        <w:rPr>
          <w:rFonts w:cs="Arial"/>
          <w:bCs/>
          <w:sz w:val="18"/>
          <w:vertAlign w:val="subscript"/>
          <w:lang w:eastAsia="zh-TW"/>
        </w:rPr>
        <w:t>LTM_processing</w:t>
      </w:r>
      <w:proofErr w:type="spellEnd"/>
      <w:r w:rsidR="00C6367D">
        <w:rPr>
          <w:rFonts w:cs="Arial"/>
        </w:rPr>
        <w:t>) is also depends on UE’s capability</w:t>
      </w:r>
      <w:r w:rsidR="00C6367D" w:rsidRPr="001A420B">
        <w:rPr>
          <w:rFonts w:cs="Arial"/>
          <w:i/>
          <w:iCs/>
        </w:rPr>
        <w:t xml:space="preserve"> ltm-FastUE-Processing-r18</w:t>
      </w:r>
      <w:r w:rsidR="00C6367D">
        <w:rPr>
          <w:rFonts w:cs="Arial"/>
        </w:rPr>
        <w:t xml:space="preserve"> (FG</w:t>
      </w:r>
      <w:r w:rsidR="001A420B">
        <w:rPr>
          <w:rFonts w:cs="Arial"/>
        </w:rPr>
        <w:t xml:space="preserve"> </w:t>
      </w:r>
      <w:r w:rsidR="00C6367D">
        <w:rPr>
          <w:rFonts w:cs="Arial"/>
        </w:rPr>
        <w:t xml:space="preserve">39-7), which can be 10~20ms for intra frequency and 20~40ms for inter-frequency cell switch. </w:t>
      </w:r>
    </w:p>
    <w:p w14:paraId="313943E5" w14:textId="6954285B" w:rsidR="00C6367D" w:rsidRDefault="00C6367D" w:rsidP="00DC50C5">
      <w:pPr>
        <w:rPr>
          <w:b/>
          <w:bCs/>
        </w:rPr>
      </w:pPr>
      <w:r>
        <w:rPr>
          <w:rFonts w:cs="Arial" w:hint="eastAsia"/>
        </w:rPr>
        <w:t>T</w:t>
      </w:r>
      <w:r>
        <w:rPr>
          <w:rFonts w:cs="Arial"/>
        </w:rPr>
        <w:t xml:space="preserve">herefore, </w:t>
      </w:r>
      <w:r w:rsidR="002474E9" w:rsidRPr="002474E9">
        <w:rPr>
          <w:rFonts w:cs="Arial"/>
        </w:rPr>
        <w:t xml:space="preserve">If the UE supports FG 39-6 and FG 39-7, the </w:t>
      </w:r>
      <w:r w:rsidR="002474E9" w:rsidRPr="009E2677">
        <w:rPr>
          <w:rFonts w:cs="Arial"/>
          <w:u w:val="single"/>
        </w:rPr>
        <w:t>UE's total processing time (</w:t>
      </w:r>
      <w:r w:rsidR="007B0794">
        <w:rPr>
          <w:rFonts w:cs="Arial"/>
          <w:u w:val="single"/>
        </w:rPr>
        <w:t>4+</w:t>
      </w:r>
      <w:r w:rsidR="002474E9" w:rsidRPr="009E2677">
        <w:rPr>
          <w:rFonts w:cs="Arial"/>
          <w:u w:val="single"/>
        </w:rPr>
        <w:t>0+10ms) may be shorter than the latency</w:t>
      </w:r>
      <w:r w:rsidR="003300EA" w:rsidRPr="009E2677">
        <w:rPr>
          <w:rFonts w:cs="Arial"/>
          <w:u w:val="single"/>
        </w:rPr>
        <w:t xml:space="preserve"> f</w:t>
      </w:r>
      <w:r w:rsidR="009E2677">
        <w:rPr>
          <w:rFonts w:cs="Arial"/>
          <w:u w:val="single"/>
        </w:rPr>
        <w:t>rom</w:t>
      </w:r>
      <w:r w:rsidR="003300EA" w:rsidRPr="009E2677">
        <w:rPr>
          <w:rFonts w:cs="Arial"/>
          <w:u w:val="single"/>
        </w:rPr>
        <w:t xml:space="preserve"> source DU to target DU (5+10+5ms)</w:t>
      </w:r>
      <w:r w:rsidR="003300EA">
        <w:rPr>
          <w:rFonts w:cs="Arial"/>
        </w:rPr>
        <w:t xml:space="preserve">, </w:t>
      </w:r>
      <w:r w:rsidR="002474E9" w:rsidRPr="002474E9">
        <w:rPr>
          <w:rFonts w:cs="Arial"/>
        </w:rPr>
        <w:t>potentially leading to the target cell not being well-prepared when the UE</w:t>
      </w:r>
      <w:r w:rsidR="002474E9">
        <w:rPr>
          <w:rFonts w:cs="Arial"/>
        </w:rPr>
        <w:t xml:space="preserve"> </w:t>
      </w:r>
      <w:r w:rsidR="002474E9" w:rsidRPr="002474E9">
        <w:rPr>
          <w:rFonts w:cs="Arial"/>
        </w:rPr>
        <w:t>finishes the LTM</w:t>
      </w:r>
      <w:r w:rsidR="009E2677">
        <w:rPr>
          <w:rFonts w:cs="Arial"/>
        </w:rPr>
        <w:t xml:space="preserve"> processing</w:t>
      </w:r>
      <w:r w:rsidR="003300EA" w:rsidRPr="002474E9">
        <w:rPr>
          <w:rFonts w:cs="Arial"/>
        </w:rPr>
        <w:t xml:space="preserve">. This </w:t>
      </w:r>
      <w:r w:rsidRPr="00022074">
        <w:t>could lead to more interruptions</w:t>
      </w:r>
      <w:r w:rsidR="001A420B">
        <w:t xml:space="preserve"> </w:t>
      </w:r>
      <w:r w:rsidR="003300EA">
        <w:t>(rather than latency) during LTM</w:t>
      </w:r>
      <w:r w:rsidRPr="00022074">
        <w:t>.</w:t>
      </w:r>
      <w:r w:rsidR="003300EA">
        <w:br/>
      </w:r>
      <w:bookmarkStart w:id="3" w:name="OLE_LINK5"/>
      <w:r w:rsidR="003300EA" w:rsidRPr="00701A60">
        <w:rPr>
          <w:b/>
          <w:bCs/>
        </w:rPr>
        <w:t>Observation</w:t>
      </w:r>
      <w:r w:rsidR="004A13C4">
        <w:rPr>
          <w:b/>
          <w:bCs/>
        </w:rPr>
        <w:t xml:space="preserve"> </w:t>
      </w:r>
      <w:r w:rsidR="00FC3A3C">
        <w:rPr>
          <w:b/>
          <w:bCs/>
        </w:rPr>
        <w:t>4</w:t>
      </w:r>
      <w:r w:rsidR="003300EA" w:rsidRPr="00701A60">
        <w:rPr>
          <w:b/>
          <w:bCs/>
        </w:rPr>
        <w:t xml:space="preserve">: </w:t>
      </w:r>
      <w:r w:rsidR="00701A60" w:rsidRPr="00701A60">
        <w:rPr>
          <w:b/>
          <w:bCs/>
        </w:rPr>
        <w:t xml:space="preserve">If </w:t>
      </w:r>
      <w:r w:rsidR="002474E9">
        <w:rPr>
          <w:b/>
          <w:bCs/>
        </w:rPr>
        <w:t xml:space="preserve">the </w:t>
      </w:r>
      <w:r w:rsidR="00701A60">
        <w:rPr>
          <w:b/>
          <w:bCs/>
        </w:rPr>
        <w:t xml:space="preserve">serving DU triggering LTM command first, and </w:t>
      </w:r>
      <w:r w:rsidR="00701A60" w:rsidRPr="00701A60">
        <w:rPr>
          <w:b/>
          <w:bCs/>
        </w:rPr>
        <w:t xml:space="preserve">UE support fast RRC processing and fast LTM processing, the target </w:t>
      </w:r>
      <w:r w:rsidR="002F4449">
        <w:rPr>
          <w:b/>
          <w:bCs/>
        </w:rPr>
        <w:t>DU</w:t>
      </w:r>
      <w:r w:rsidR="00701A60" w:rsidRPr="00701A60">
        <w:rPr>
          <w:b/>
          <w:bCs/>
        </w:rPr>
        <w:t xml:space="preserve"> may not </w:t>
      </w:r>
      <w:r w:rsidR="00701A60">
        <w:rPr>
          <w:b/>
          <w:bCs/>
        </w:rPr>
        <w:t>receive the indication</w:t>
      </w:r>
      <w:r w:rsidR="00511127">
        <w:rPr>
          <w:b/>
          <w:bCs/>
        </w:rPr>
        <w:t xml:space="preserve"> (5+10+5ms)</w:t>
      </w:r>
      <w:r w:rsidR="00701A60">
        <w:rPr>
          <w:b/>
          <w:bCs/>
        </w:rPr>
        <w:t xml:space="preserve"> </w:t>
      </w:r>
      <w:r w:rsidR="00701A60" w:rsidRPr="00701A60">
        <w:rPr>
          <w:b/>
          <w:bCs/>
        </w:rPr>
        <w:t xml:space="preserve">when UE finish the LTM </w:t>
      </w:r>
      <w:r w:rsidR="009E2677">
        <w:rPr>
          <w:b/>
          <w:bCs/>
        </w:rPr>
        <w:t>processing</w:t>
      </w:r>
      <w:r w:rsidR="00511127">
        <w:rPr>
          <w:b/>
          <w:bCs/>
        </w:rPr>
        <w:t xml:space="preserve"> (0+10ms)</w:t>
      </w:r>
      <w:r w:rsidR="00701A60" w:rsidRPr="00701A60">
        <w:rPr>
          <w:b/>
          <w:bCs/>
        </w:rPr>
        <w:t>, which lead to more interruption</w:t>
      </w:r>
      <w:bookmarkEnd w:id="3"/>
      <w:r w:rsidR="00701A60" w:rsidRPr="00701A60">
        <w:rPr>
          <w:b/>
          <w:bCs/>
        </w:rPr>
        <w:t>.</w:t>
      </w:r>
    </w:p>
    <w:p w14:paraId="5FADF34D" w14:textId="23F57B8C" w:rsidR="002F4449" w:rsidRDefault="002F4449" w:rsidP="00DC50C5">
      <w:pPr>
        <w:rPr>
          <w:b/>
          <w:bCs/>
        </w:rPr>
      </w:pPr>
      <w:r w:rsidRPr="002F4449">
        <w:rPr>
          <w:rFonts w:cs="Arial" w:hint="eastAsia"/>
        </w:rPr>
        <w:t>I</w:t>
      </w:r>
      <w:r w:rsidRPr="002F4449">
        <w:rPr>
          <w:rFonts w:cs="Arial"/>
        </w:rPr>
        <w:t>f we take RACH-less LTM as example:</w:t>
      </w:r>
    </w:p>
    <w:p w14:paraId="40A3594E" w14:textId="35DBB78A" w:rsidR="002474E9" w:rsidRDefault="00D66C2E" w:rsidP="009E2677">
      <w:pPr>
        <w:jc w:val="center"/>
      </w:pPr>
      <w:r>
        <w:object w:dxaOrig="6656" w:dyaOrig="3751" w14:anchorId="06CAB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pt;height:187.8pt" o:ole="" o:allowoverlap="f">
            <v:imagedata r:id="rId12" o:title=""/>
          </v:shape>
          <o:OLEObject Type="Embed" ProgID="Visio.Drawing.15" ShapeID="_x0000_i1025" DrawAspect="Content" ObjectID="_1792567656" r:id="rId13"/>
        </w:object>
      </w:r>
    </w:p>
    <w:p w14:paraId="55A5D1FD" w14:textId="138E3427" w:rsidR="002474E9" w:rsidRDefault="002474E9" w:rsidP="002474E9">
      <w:pPr>
        <w:jc w:val="center"/>
        <w:rPr>
          <w:b/>
          <w:bCs/>
          <w:lang w:val="en-US"/>
        </w:rPr>
      </w:pPr>
      <w:bookmarkStart w:id="4" w:name="OLE_LINK9"/>
      <w:r>
        <w:rPr>
          <w:b/>
          <w:bCs/>
        </w:rPr>
        <w:t xml:space="preserve">Figure 1 Potential impact in Intra/inter CU network latency for LTM </w:t>
      </w:r>
      <w:proofErr w:type="gramStart"/>
      <w:r>
        <w:rPr>
          <w:b/>
          <w:bCs/>
        </w:rPr>
        <w:t>execution</w:t>
      </w:r>
      <w:bookmarkEnd w:id="4"/>
      <w:proofErr w:type="gramEnd"/>
    </w:p>
    <w:p w14:paraId="6C2FD46E" w14:textId="5C9D19CD" w:rsidR="00DC50C5" w:rsidRPr="009F5007" w:rsidRDefault="002474E9" w:rsidP="00DC50C5">
      <w:r>
        <w:t>In such cases, the network may need to inform the target DU earlier than sending LTM</w:t>
      </w:r>
      <w:r w:rsidRPr="002474E9">
        <w:t xml:space="preserve"> </w:t>
      </w:r>
      <w:r>
        <w:t>CSC MAC-CE to UE to align with the UE's processing time, as latency is anyway better than interruption. This behaviour can be dynamically adjusted according to UE’s capability and implemented by network.</w:t>
      </w:r>
    </w:p>
    <w:p w14:paraId="705A3D86" w14:textId="11C9BA84" w:rsidR="00DF52D9" w:rsidRDefault="009F5007" w:rsidP="00DC50C5">
      <w:r w:rsidRPr="009F5007">
        <w:rPr>
          <w:b/>
          <w:bCs/>
        </w:rPr>
        <w:t>Proposal</w:t>
      </w:r>
      <w:r w:rsidR="004A13C4">
        <w:rPr>
          <w:b/>
          <w:bCs/>
        </w:rPr>
        <w:t xml:space="preserve"> </w:t>
      </w:r>
      <w:r w:rsidR="00FC3A3C">
        <w:rPr>
          <w:b/>
          <w:bCs/>
        </w:rPr>
        <w:t>2</w:t>
      </w:r>
      <w:r w:rsidRPr="009F5007">
        <w:rPr>
          <w:b/>
          <w:bCs/>
        </w:rPr>
        <w:t xml:space="preserve">: </w:t>
      </w:r>
      <w:r w:rsidR="00DF52D9" w:rsidRPr="009F5007">
        <w:rPr>
          <w:rFonts w:hint="eastAsia"/>
          <w:b/>
          <w:bCs/>
        </w:rPr>
        <w:t>R</w:t>
      </w:r>
      <w:r w:rsidR="00DF52D9" w:rsidRPr="009F5007">
        <w:rPr>
          <w:b/>
          <w:bCs/>
        </w:rPr>
        <w:t>AN2 assume</w:t>
      </w:r>
      <w:r>
        <w:rPr>
          <w:b/>
          <w:bCs/>
        </w:rPr>
        <w:t>s</w:t>
      </w:r>
      <w:r w:rsidR="00DF52D9" w:rsidRPr="009F5007">
        <w:rPr>
          <w:b/>
          <w:bCs/>
        </w:rPr>
        <w:t xml:space="preserve"> </w:t>
      </w:r>
      <w:r w:rsidRPr="009F5007">
        <w:rPr>
          <w:b/>
          <w:bCs/>
        </w:rPr>
        <w:t xml:space="preserve">it is up to </w:t>
      </w:r>
      <w:r w:rsidR="00DF52D9" w:rsidRPr="009F5007">
        <w:rPr>
          <w:b/>
          <w:bCs/>
        </w:rPr>
        <w:t>network</w:t>
      </w:r>
      <w:r w:rsidRPr="009F5007">
        <w:rPr>
          <w:b/>
          <w:bCs/>
        </w:rPr>
        <w:t xml:space="preserve"> implementation to</w:t>
      </w:r>
      <w:r w:rsidR="00DF52D9" w:rsidRPr="009F5007">
        <w:rPr>
          <w:b/>
          <w:bCs/>
        </w:rPr>
        <w:t xml:space="preserve"> adjust the order </w:t>
      </w:r>
      <w:r w:rsidR="009E2677">
        <w:rPr>
          <w:b/>
          <w:bCs/>
        </w:rPr>
        <w:t>between</w:t>
      </w:r>
      <w:r w:rsidR="00DF52D9" w:rsidRPr="009F5007">
        <w:rPr>
          <w:b/>
          <w:bCs/>
        </w:rPr>
        <w:t xml:space="preserve"> sending </w:t>
      </w:r>
      <w:r w:rsidR="002474E9">
        <w:rPr>
          <w:b/>
          <w:bCs/>
        </w:rPr>
        <w:t xml:space="preserve">LTM </w:t>
      </w:r>
      <w:r w:rsidR="00DF52D9" w:rsidRPr="009F5007">
        <w:rPr>
          <w:b/>
          <w:bCs/>
        </w:rPr>
        <w:t xml:space="preserve">CSC MAC CE to UE and indicating target </w:t>
      </w:r>
      <w:proofErr w:type="spellStart"/>
      <w:r w:rsidR="00DF52D9" w:rsidRPr="009F5007">
        <w:rPr>
          <w:b/>
          <w:bCs/>
        </w:rPr>
        <w:t>gNB</w:t>
      </w:r>
      <w:proofErr w:type="spellEnd"/>
      <w:r w:rsidR="002474E9">
        <w:rPr>
          <w:b/>
          <w:bCs/>
        </w:rPr>
        <w:t xml:space="preserve"> for the cell switch,</w:t>
      </w:r>
      <w:r w:rsidR="00DF52D9" w:rsidRPr="009F5007">
        <w:rPr>
          <w:b/>
          <w:bCs/>
        </w:rPr>
        <w:t xml:space="preserve"> to always make sure</w:t>
      </w:r>
      <w:r w:rsidR="002474E9">
        <w:rPr>
          <w:b/>
          <w:bCs/>
        </w:rPr>
        <w:t xml:space="preserve"> that</w:t>
      </w:r>
      <w:r w:rsidR="00DF52D9" w:rsidRPr="009F5007">
        <w:rPr>
          <w:b/>
          <w:bCs/>
        </w:rPr>
        <w:t xml:space="preserve"> target cell is </w:t>
      </w:r>
      <w:r w:rsidR="002474E9">
        <w:rPr>
          <w:b/>
          <w:bCs/>
        </w:rPr>
        <w:t>well-prepared</w:t>
      </w:r>
      <w:r w:rsidR="00DF52D9" w:rsidRPr="009F5007">
        <w:rPr>
          <w:b/>
          <w:bCs/>
        </w:rPr>
        <w:t xml:space="preserve"> when</w:t>
      </w:r>
      <w:r w:rsidRPr="009F5007">
        <w:rPr>
          <w:b/>
          <w:bCs/>
        </w:rPr>
        <w:t xml:space="preserve"> UE </w:t>
      </w:r>
      <w:r w:rsidR="009E2677">
        <w:rPr>
          <w:b/>
          <w:bCs/>
        </w:rPr>
        <w:t>finishes</w:t>
      </w:r>
      <w:r w:rsidR="00547283">
        <w:rPr>
          <w:b/>
          <w:bCs/>
        </w:rPr>
        <w:t xml:space="preserve"> the</w:t>
      </w:r>
      <w:r w:rsidRPr="009F5007">
        <w:rPr>
          <w:b/>
          <w:bCs/>
        </w:rPr>
        <w:t xml:space="preserve"> </w:t>
      </w:r>
      <w:r w:rsidR="002474E9">
        <w:rPr>
          <w:b/>
          <w:bCs/>
        </w:rPr>
        <w:t>LTM processing</w:t>
      </w:r>
      <w:r w:rsidRPr="009F5007">
        <w:rPr>
          <w:b/>
          <w:bCs/>
        </w:rPr>
        <w:t>.</w:t>
      </w:r>
      <w:r>
        <w:t xml:space="preserve"> </w:t>
      </w:r>
    </w:p>
    <w:p w14:paraId="6B767B8D" w14:textId="018F1AAE" w:rsidR="00786BA3" w:rsidRDefault="002F4449" w:rsidP="00786BA3">
      <w:pPr>
        <w:pStyle w:val="2"/>
      </w:pPr>
      <w:r>
        <w:t xml:space="preserve">The support of </w:t>
      </w:r>
      <w:r w:rsidR="00786BA3">
        <w:rPr>
          <w:rFonts w:hint="eastAsia"/>
        </w:rPr>
        <w:t>R</w:t>
      </w:r>
      <w:r w:rsidR="00786BA3">
        <w:t>ACH</w:t>
      </w:r>
      <w:r>
        <w:t>-</w:t>
      </w:r>
      <w:r w:rsidR="00786BA3">
        <w:t>based LTM</w:t>
      </w:r>
    </w:p>
    <w:p w14:paraId="7CCA4527" w14:textId="77777777" w:rsidR="002F4449" w:rsidRDefault="00786BA3" w:rsidP="00786BA3">
      <w:r>
        <w:t>In the RAN2 #126 meeting, both CG-based RACH-less and DG-based RACH-less procedures were agreed.</w:t>
      </w:r>
    </w:p>
    <w:tbl>
      <w:tblPr>
        <w:tblStyle w:val="af8"/>
        <w:tblW w:w="0" w:type="auto"/>
        <w:tblLook w:val="04A0" w:firstRow="1" w:lastRow="0" w:firstColumn="1" w:lastColumn="0" w:noHBand="0" w:noVBand="1"/>
      </w:tblPr>
      <w:tblGrid>
        <w:gridCol w:w="9629"/>
      </w:tblGrid>
      <w:tr w:rsidR="002F4449" w14:paraId="60188299" w14:textId="77777777" w:rsidTr="002F4449">
        <w:tc>
          <w:tcPr>
            <w:tcW w:w="9629" w:type="dxa"/>
          </w:tcPr>
          <w:p w14:paraId="21DE16AC" w14:textId="4CA8D9BE" w:rsidR="002F4449" w:rsidRDefault="002F4449" w:rsidP="00786BA3">
            <w:r>
              <w:rPr>
                <w:rFonts w:cs="Arial"/>
              </w:rPr>
              <w:t>Support CG-based RACH-less and DG-based RACH-less procedures for inter-CU LTM</w:t>
            </w:r>
          </w:p>
        </w:tc>
      </w:tr>
    </w:tbl>
    <w:p w14:paraId="08BBE824" w14:textId="6FA4D79C" w:rsidR="002F4449" w:rsidRDefault="002F4449" w:rsidP="00786BA3">
      <w:r>
        <w:rPr>
          <w:rFonts w:hint="eastAsia"/>
        </w:rPr>
        <w:t>H</w:t>
      </w:r>
      <w:r>
        <w:t>owever, one point that may have been missed is the support of RACH-based LTM in inter-CU scenario. This is also raised by other companies but was not discussed in the last meeting.</w:t>
      </w:r>
    </w:p>
    <w:p w14:paraId="6D8540FD" w14:textId="2F5456E0" w:rsidR="002F4449" w:rsidRDefault="002F4449" w:rsidP="00786BA3">
      <w:r>
        <w:rPr>
          <w:rFonts w:hint="eastAsia"/>
        </w:rPr>
        <w:t>F</w:t>
      </w:r>
      <w:r>
        <w:t>rom RAN2 perspective, we see no issue to support RACH-based LTM in inter-CU scenario, as it does not bring extra complexity or strict latency requirement for inter-node coordination. This includes both CBRA and CFRA cases.</w:t>
      </w:r>
    </w:p>
    <w:p w14:paraId="599A24CE" w14:textId="77777777" w:rsidR="002F4449" w:rsidRDefault="002F4449" w:rsidP="002F4449">
      <w:pPr>
        <w:snapToGrid w:val="0"/>
      </w:pPr>
      <w:r>
        <w:t>Therefore, we propose:</w:t>
      </w:r>
    </w:p>
    <w:p w14:paraId="6D947C97" w14:textId="0AF67928" w:rsidR="002D772C" w:rsidRPr="00584507" w:rsidRDefault="002F4449" w:rsidP="002F4449">
      <w:pPr>
        <w:snapToGrid w:val="0"/>
        <w:rPr>
          <w:rStyle w:val="ui-provider"/>
        </w:rPr>
      </w:pPr>
      <w:r w:rsidRPr="002F4449">
        <w:rPr>
          <w:b/>
          <w:bCs/>
        </w:rPr>
        <w:t>Proposal 3:</w:t>
      </w:r>
      <w:r w:rsidRPr="002F4449">
        <w:rPr>
          <w:b/>
          <w:bCs/>
        </w:rPr>
        <w:tab/>
        <w:t>RACH-based inter-CU LTM is supported.</w:t>
      </w:r>
    </w:p>
    <w:bookmarkEnd w:id="0"/>
    <w:bookmarkEnd w:id="1"/>
    <w:bookmarkEnd w:id="2"/>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517DCB80" w14:textId="0517702D" w:rsidR="00FC3A3C" w:rsidRPr="00FC3A3C" w:rsidRDefault="00FC3A3C" w:rsidP="00F71AFD">
      <w:pPr>
        <w:rPr>
          <w:u w:val="single"/>
        </w:rPr>
      </w:pPr>
      <w:r w:rsidRPr="00FC3A3C">
        <w:rPr>
          <w:u w:val="single"/>
        </w:rPr>
        <w:t>LS from SA3</w:t>
      </w:r>
    </w:p>
    <w:p w14:paraId="123004C2" w14:textId="77777777" w:rsidR="00FC3A3C" w:rsidRPr="00FC3A3C" w:rsidRDefault="00FC3A3C" w:rsidP="00FC3A3C">
      <w:r w:rsidRPr="00FC3A3C">
        <w:t>Observation 1: Receiving an RRC message after each inter-CU LTM go against the original design principles of LTM. It will slow down the cell switch process and make subsequent LTM useless.</w:t>
      </w:r>
    </w:p>
    <w:p w14:paraId="62997EF1" w14:textId="77777777" w:rsidR="00FC3A3C" w:rsidRDefault="00FC3A3C" w:rsidP="00FC3A3C">
      <w:pPr>
        <w:rPr>
          <w:b/>
          <w:bCs/>
        </w:rPr>
      </w:pPr>
      <w:r w:rsidRPr="00FC3A3C">
        <w:t>Observation 2: The LTM cell switch is not considered complete until the UE receives the NCC value, calculates the target key, and uses it to encrypt the first UL data. Introducing an RRC message to indicate the NCC value will result in significant latency and data interruptions to inter-CU LTM.</w:t>
      </w:r>
    </w:p>
    <w:p w14:paraId="24791B53" w14:textId="312E1133" w:rsidR="00FC3A3C" w:rsidRDefault="00FC3A3C" w:rsidP="00F71AFD">
      <w:pPr>
        <w:rPr>
          <w:b/>
          <w:bCs/>
        </w:rPr>
      </w:pPr>
      <w:r>
        <w:rPr>
          <w:b/>
          <w:bCs/>
        </w:rPr>
        <w:t>Proposal 1: RAN2 reply to SA3 that RAN2 prefers to avoid RRC signalling between subsequent LTM and would like to ask SA3 to further exploring alternative methods.</w:t>
      </w:r>
    </w:p>
    <w:p w14:paraId="34B1CD20" w14:textId="77777777" w:rsidR="00D83414" w:rsidRPr="00FC3A3C" w:rsidRDefault="00D83414" w:rsidP="00F71AFD">
      <w:pPr>
        <w:rPr>
          <w:u w:val="single"/>
        </w:rPr>
      </w:pPr>
    </w:p>
    <w:p w14:paraId="314CCA4B" w14:textId="50C28539" w:rsidR="00A46164" w:rsidRPr="004A13C4" w:rsidRDefault="004A13C4" w:rsidP="00F71AFD">
      <w:pPr>
        <w:rPr>
          <w:u w:val="single"/>
        </w:rPr>
      </w:pPr>
      <w:r w:rsidRPr="004A13C4">
        <w:rPr>
          <w:u w:val="single"/>
        </w:rPr>
        <w:t>Triggering order in LTM execution</w:t>
      </w:r>
    </w:p>
    <w:p w14:paraId="2EF45070" w14:textId="5EC78703" w:rsidR="004A13C4" w:rsidRPr="004A13C4" w:rsidRDefault="004A13C4" w:rsidP="004A13C4">
      <w:r w:rsidRPr="004A13C4">
        <w:t xml:space="preserve">Observation </w:t>
      </w:r>
      <w:r w:rsidR="00FC3A3C">
        <w:t>3</w:t>
      </w:r>
      <w:r w:rsidRPr="004A13C4">
        <w:t>: In Rel-18 intra-CU LTM, RAN2 confirms that serving DU triggering LTM command first and then informing the target DU is the baseline.</w:t>
      </w:r>
    </w:p>
    <w:p w14:paraId="403005F7" w14:textId="5BA6AB5D" w:rsidR="004A13C4" w:rsidRDefault="00511127" w:rsidP="004A13C4">
      <w:pPr>
        <w:rPr>
          <w:b/>
          <w:bCs/>
        </w:rPr>
      </w:pPr>
      <w:r w:rsidRPr="00511127">
        <w:lastRenderedPageBreak/>
        <w:t xml:space="preserve">Observation </w:t>
      </w:r>
      <w:r w:rsidR="00FC3A3C">
        <w:t>4</w:t>
      </w:r>
      <w:r w:rsidRPr="00511127">
        <w:t>: If the serving DU triggering LTM command first, and UE support fast RRC processing and fast LTM processing, the target cell may not receive the indication (5+10+5ms) when UE finish the LTM processing (0+10ms), which lead to more interruption</w:t>
      </w:r>
      <w:r w:rsidR="004A13C4" w:rsidRPr="004A13C4">
        <w:t>.</w:t>
      </w:r>
    </w:p>
    <w:p w14:paraId="1F5C40AB" w14:textId="060A65B4" w:rsidR="00584507" w:rsidRPr="004A13C4" w:rsidRDefault="004A13C4" w:rsidP="00584507">
      <w:pPr>
        <w:rPr>
          <w:rStyle w:val="ui-provider"/>
        </w:rPr>
      </w:pPr>
      <w:r>
        <w:rPr>
          <w:b/>
          <w:bCs/>
        </w:rPr>
        <w:t xml:space="preserve">Proposal </w:t>
      </w:r>
      <w:r w:rsidR="00FC3A3C">
        <w:rPr>
          <w:b/>
          <w:bCs/>
        </w:rPr>
        <w:t>2</w:t>
      </w:r>
      <w:r>
        <w:rPr>
          <w:b/>
          <w:bCs/>
        </w:rPr>
        <w:t xml:space="preserve">: RAN2 assumes it is up to network implementation to adjust the order between sending LTM CSC MAC CE to UE and indicating target </w:t>
      </w:r>
      <w:proofErr w:type="spellStart"/>
      <w:r>
        <w:rPr>
          <w:b/>
          <w:bCs/>
        </w:rPr>
        <w:t>gNB</w:t>
      </w:r>
      <w:proofErr w:type="spellEnd"/>
      <w:r>
        <w:rPr>
          <w:b/>
          <w:bCs/>
        </w:rPr>
        <w:t xml:space="preserve"> for the cell switch, to always make sure that target cell is well-prepared when UE finishes the LTM processing.</w:t>
      </w:r>
    </w:p>
    <w:p w14:paraId="168838FA" w14:textId="1EAEF88D" w:rsidR="00F71F6B" w:rsidRDefault="00F71F6B" w:rsidP="00F71F6B">
      <w:pPr>
        <w:rPr>
          <w:b/>
          <w:bCs/>
        </w:rPr>
      </w:pPr>
    </w:p>
    <w:p w14:paraId="334E0A87" w14:textId="1381FB6D" w:rsidR="004A13C4" w:rsidRPr="00FC3A3C" w:rsidRDefault="00FC3A3C" w:rsidP="00F71F6B">
      <w:pPr>
        <w:rPr>
          <w:u w:val="single"/>
          <w:lang w:val="en-US"/>
        </w:rPr>
      </w:pPr>
      <w:r w:rsidRPr="00FC3A3C">
        <w:rPr>
          <w:u w:val="single"/>
        </w:rPr>
        <w:t>The support of RACH-based LTM</w:t>
      </w:r>
    </w:p>
    <w:p w14:paraId="7BDD0A32" w14:textId="4808B4F1" w:rsidR="004A13C4" w:rsidRPr="004A13C4" w:rsidRDefault="00FC3A3C" w:rsidP="004A13C4">
      <w:pPr>
        <w:jc w:val="left"/>
        <w:textAlignment w:val="auto"/>
        <w:rPr>
          <w:b/>
          <w:bCs/>
        </w:rPr>
      </w:pPr>
      <w:r>
        <w:rPr>
          <w:b/>
          <w:bCs/>
        </w:rPr>
        <w:t>Proposal 3:</w:t>
      </w:r>
      <w:r>
        <w:rPr>
          <w:b/>
          <w:bCs/>
        </w:rPr>
        <w:tab/>
        <w:t>RACH-based inter-CU LTM is supported.</w:t>
      </w:r>
    </w:p>
    <w:p w14:paraId="6B5B415F" w14:textId="3C153777" w:rsidR="00610923" w:rsidRPr="00125D09" w:rsidRDefault="00610923" w:rsidP="00AE14F3">
      <w:pPr>
        <w:pStyle w:val="1"/>
        <w:ind w:hanging="792"/>
      </w:pPr>
      <w:r w:rsidRPr="00125D09">
        <w:t>References</w:t>
      </w:r>
    </w:p>
    <w:p w14:paraId="78018EC7" w14:textId="7ED3E675" w:rsidR="00DC7EA5" w:rsidRDefault="00DC7EA5" w:rsidP="00E23D66">
      <w:pPr>
        <w:pStyle w:val="Reference"/>
        <w:numPr>
          <w:ilvl w:val="0"/>
          <w:numId w:val="15"/>
        </w:numPr>
        <w:textAlignment w:val="auto"/>
        <w:rPr>
          <w:rFonts w:cs="Arial"/>
        </w:rPr>
      </w:pPr>
      <w:bookmarkStart w:id="5" w:name="OLE_LINK34"/>
      <w:r>
        <w:t>R2-2409534      Reply LS on security handling for inter-CU LTM in non-DC cases (S3-244316; contact: Samsung)</w:t>
      </w:r>
    </w:p>
    <w:p w14:paraId="4E217B4B" w14:textId="658D479F" w:rsidR="005809C5" w:rsidRDefault="00D83414" w:rsidP="00E23D66">
      <w:pPr>
        <w:pStyle w:val="Reference"/>
        <w:numPr>
          <w:ilvl w:val="0"/>
          <w:numId w:val="15"/>
        </w:numPr>
        <w:textAlignment w:val="auto"/>
        <w:rPr>
          <w:rFonts w:cs="Arial"/>
        </w:rPr>
      </w:pPr>
      <w:r w:rsidRPr="00D83414">
        <w:rPr>
          <w:rFonts w:cs="Arial"/>
        </w:rPr>
        <w:t xml:space="preserve">R2_127b_R18 SL_MOB_R19 </w:t>
      </w:r>
      <w:proofErr w:type="spellStart"/>
      <w:r w:rsidRPr="00D83414">
        <w:rPr>
          <w:rFonts w:cs="Arial"/>
        </w:rPr>
        <w:t>NES_MOB_Session</w:t>
      </w:r>
      <w:proofErr w:type="spellEnd"/>
      <w:r w:rsidRPr="00D83414">
        <w:rPr>
          <w:rFonts w:cs="Arial"/>
        </w:rPr>
        <w:t xml:space="preserve"> </w:t>
      </w:r>
      <w:proofErr w:type="spellStart"/>
      <w:r w:rsidRPr="00D83414">
        <w:rPr>
          <w:rFonts w:cs="Arial"/>
        </w:rPr>
        <w:t>Notes_EoM</w:t>
      </w:r>
      <w:proofErr w:type="spellEnd"/>
    </w:p>
    <w:p w14:paraId="4CC8D166" w14:textId="6FA7D899" w:rsidR="00114649" w:rsidRPr="00D83414" w:rsidRDefault="00C63C08" w:rsidP="00D83414">
      <w:pPr>
        <w:pStyle w:val="Reference"/>
        <w:numPr>
          <w:ilvl w:val="0"/>
          <w:numId w:val="15"/>
        </w:numPr>
        <w:textAlignment w:val="auto"/>
        <w:rPr>
          <w:rFonts w:cs="Arial"/>
        </w:rPr>
      </w:pPr>
      <w:r>
        <w:rPr>
          <w:rFonts w:cs="Arial"/>
        </w:rPr>
        <w:t>RP-240299-Revised-WID-R19-Mobility-Enhancements</w:t>
      </w:r>
    </w:p>
    <w:bookmarkEnd w:id="5"/>
    <w:p w14:paraId="19FAE806" w14:textId="2AB8B0DA" w:rsidR="00BD69DC" w:rsidRDefault="00BD69DC">
      <w:pPr>
        <w:overflowPunct/>
        <w:autoSpaceDE/>
        <w:autoSpaceDN/>
        <w:adjustRightInd/>
        <w:spacing w:after="0"/>
        <w:jc w:val="left"/>
        <w:textAlignment w:val="auto"/>
        <w:rPr>
          <w:rFonts w:cs="Arial"/>
        </w:rPr>
      </w:pPr>
    </w:p>
    <w:sectPr w:rsidR="00BD69DC">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 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267"/>
    <w:multiLevelType w:val="hybridMultilevel"/>
    <w:tmpl w:val="4170C1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8" w15:restartNumberingAfterBreak="0">
    <w:nsid w:val="27CD12CB"/>
    <w:multiLevelType w:val="hybridMultilevel"/>
    <w:tmpl w:val="44E6AEAA"/>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0" w15:restartNumberingAfterBreak="0">
    <w:nsid w:val="71F512A2"/>
    <w:multiLevelType w:val="hybridMultilevel"/>
    <w:tmpl w:val="AD007D0C"/>
    <w:lvl w:ilvl="0" w:tplc="6BC852E2">
      <w:start w:val="1"/>
      <w:numFmt w:val="bullet"/>
      <w:lvlText w:val="-"/>
      <w:lvlJc w:val="left"/>
      <w:pPr>
        <w:ind w:left="440" w:hanging="440"/>
      </w:pPr>
      <w:rPr>
        <w:rFonts w:ascii="Times New Roman" w:eastAsia="等线"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1"/>
  </w:num>
  <w:num w:numId="2" w16cid:durableId="326590319">
    <w:abstractNumId w:val="21"/>
  </w:num>
  <w:num w:numId="3" w16cid:durableId="1953395335">
    <w:abstractNumId w:val="14"/>
  </w:num>
  <w:num w:numId="4" w16cid:durableId="2065714941">
    <w:abstractNumId w:val="16"/>
  </w:num>
  <w:num w:numId="5" w16cid:durableId="1377702009">
    <w:abstractNumId w:val="10"/>
  </w:num>
  <w:num w:numId="6" w16cid:durableId="438909715">
    <w:abstractNumId w:val="19"/>
  </w:num>
  <w:num w:numId="7" w16cid:durableId="16661354">
    <w:abstractNumId w:val="25"/>
  </w:num>
  <w:num w:numId="8" w16cid:durableId="1090807287">
    <w:abstractNumId w:val="11"/>
  </w:num>
  <w:num w:numId="9" w16cid:durableId="1203053534">
    <w:abstractNumId w:val="22"/>
  </w:num>
  <w:num w:numId="10" w16cid:durableId="281545719">
    <w:abstractNumId w:val="32"/>
  </w:num>
  <w:num w:numId="11" w16cid:durableId="459420413">
    <w:abstractNumId w:val="24"/>
  </w:num>
  <w:num w:numId="12" w16cid:durableId="314529867">
    <w:abstractNumId w:val="29"/>
  </w:num>
  <w:num w:numId="13" w16cid:durableId="94133385">
    <w:abstractNumId w:val="23"/>
  </w:num>
  <w:num w:numId="14" w16cid:durableId="1187518846">
    <w:abstractNumId w:val="15"/>
  </w:num>
  <w:num w:numId="15" w16cid:durableId="454561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5"/>
  </w:num>
  <w:num w:numId="17" w16cid:durableId="774591516">
    <w:abstractNumId w:val="18"/>
  </w:num>
  <w:num w:numId="18" w16cid:durableId="1119881046">
    <w:abstractNumId w:val="6"/>
  </w:num>
  <w:num w:numId="19" w16cid:durableId="333073574">
    <w:abstractNumId w:val="7"/>
  </w:num>
  <w:num w:numId="20" w16cid:durableId="837772147">
    <w:abstractNumId w:val="4"/>
  </w:num>
  <w:num w:numId="21" w16cid:durableId="1456022428">
    <w:abstractNumId w:val="20"/>
  </w:num>
  <w:num w:numId="22" w16cid:durableId="1678384059">
    <w:abstractNumId w:val="2"/>
  </w:num>
  <w:num w:numId="23" w16cid:durableId="1359086533">
    <w:abstractNumId w:val="17"/>
  </w:num>
  <w:num w:numId="24" w16cid:durableId="1442501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7"/>
  </w:num>
  <w:num w:numId="26" w16cid:durableId="1980568682">
    <w:abstractNumId w:val="28"/>
  </w:num>
  <w:num w:numId="27" w16cid:durableId="1689982779">
    <w:abstractNumId w:val="27"/>
  </w:num>
  <w:num w:numId="28" w16cid:durableId="870144146">
    <w:abstractNumId w:val="12"/>
  </w:num>
  <w:num w:numId="29" w16cid:durableId="811099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3"/>
  </w:num>
  <w:num w:numId="31" w16cid:durableId="1459760711">
    <w:abstractNumId w:val="26"/>
  </w:num>
  <w:num w:numId="32" w16cid:durableId="31078687">
    <w:abstractNumId w:val="17"/>
  </w:num>
  <w:num w:numId="33" w16cid:durableId="4224562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8849168">
    <w:abstractNumId w:val="3"/>
  </w:num>
  <w:num w:numId="35" w16cid:durableId="1118180532">
    <w:abstractNumId w:val="0"/>
  </w:num>
  <w:num w:numId="36" w16cid:durableId="2032995260">
    <w:abstractNumId w:val="30"/>
  </w:num>
  <w:num w:numId="37" w16cid:durableId="2088454219">
    <w:abstractNumId w:val="8"/>
  </w:num>
  <w:num w:numId="38" w16cid:durableId="373241466">
    <w:abstractNumId w:val="8"/>
  </w:num>
  <w:num w:numId="39" w16cid:durableId="159362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05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21"/>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AA7"/>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AF2"/>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6E7"/>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649"/>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04C9"/>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21"/>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B"/>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C86"/>
    <w:rsid w:val="00205DF9"/>
    <w:rsid w:val="00205FB9"/>
    <w:rsid w:val="002069B2"/>
    <w:rsid w:val="00206CFD"/>
    <w:rsid w:val="00206E88"/>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4E9"/>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7E2"/>
    <w:rsid w:val="0028280A"/>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2C"/>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449"/>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4B1"/>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00EA"/>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5644"/>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67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061"/>
    <w:rsid w:val="003B369F"/>
    <w:rsid w:val="003B36A3"/>
    <w:rsid w:val="003B36C1"/>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3F5A"/>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BE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05E"/>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0FE5"/>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3DCF"/>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3C4"/>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9BD"/>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7"/>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3DC2"/>
    <w:rsid w:val="005746E2"/>
    <w:rsid w:val="00574817"/>
    <w:rsid w:val="0057494E"/>
    <w:rsid w:val="00574CEF"/>
    <w:rsid w:val="00575085"/>
    <w:rsid w:val="00575652"/>
    <w:rsid w:val="0057565C"/>
    <w:rsid w:val="00577413"/>
    <w:rsid w:val="00577D45"/>
    <w:rsid w:val="005809C5"/>
    <w:rsid w:val="00580E0D"/>
    <w:rsid w:val="0058263B"/>
    <w:rsid w:val="00582809"/>
    <w:rsid w:val="005829D8"/>
    <w:rsid w:val="00582D73"/>
    <w:rsid w:val="00582EFE"/>
    <w:rsid w:val="00583779"/>
    <w:rsid w:val="00583BD1"/>
    <w:rsid w:val="00584507"/>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85E"/>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EC1"/>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04F"/>
    <w:rsid w:val="0064151F"/>
    <w:rsid w:val="00641533"/>
    <w:rsid w:val="006419B9"/>
    <w:rsid w:val="00641F4D"/>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57E72"/>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0C9C"/>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A60"/>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1E8"/>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8B0"/>
    <w:rsid w:val="0077395D"/>
    <w:rsid w:val="00773B70"/>
    <w:rsid w:val="0077402C"/>
    <w:rsid w:val="007742A7"/>
    <w:rsid w:val="007747B9"/>
    <w:rsid w:val="00774B51"/>
    <w:rsid w:val="0077543E"/>
    <w:rsid w:val="007755F2"/>
    <w:rsid w:val="007759E3"/>
    <w:rsid w:val="0077634A"/>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3D47"/>
    <w:rsid w:val="00784042"/>
    <w:rsid w:val="0078531F"/>
    <w:rsid w:val="00785490"/>
    <w:rsid w:val="00785A8F"/>
    <w:rsid w:val="00785C0C"/>
    <w:rsid w:val="00785C21"/>
    <w:rsid w:val="00785F22"/>
    <w:rsid w:val="007862AB"/>
    <w:rsid w:val="00786BA3"/>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794"/>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2BC"/>
    <w:rsid w:val="00884491"/>
    <w:rsid w:val="0088486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2677"/>
    <w:rsid w:val="009E35DB"/>
    <w:rsid w:val="009E37FD"/>
    <w:rsid w:val="009E4109"/>
    <w:rsid w:val="009E423B"/>
    <w:rsid w:val="009E47A3"/>
    <w:rsid w:val="009E47E8"/>
    <w:rsid w:val="009E580D"/>
    <w:rsid w:val="009E5976"/>
    <w:rsid w:val="009E5F5E"/>
    <w:rsid w:val="009E613A"/>
    <w:rsid w:val="009E6AAF"/>
    <w:rsid w:val="009E7EF7"/>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007"/>
    <w:rsid w:val="009F5647"/>
    <w:rsid w:val="009F58DA"/>
    <w:rsid w:val="009F59E6"/>
    <w:rsid w:val="009F6564"/>
    <w:rsid w:val="009F68A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75"/>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186"/>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481"/>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93"/>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79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54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6BC0"/>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67D"/>
    <w:rsid w:val="00C637C6"/>
    <w:rsid w:val="00C63C08"/>
    <w:rsid w:val="00C63E95"/>
    <w:rsid w:val="00C642B3"/>
    <w:rsid w:val="00C644CA"/>
    <w:rsid w:val="00C64622"/>
    <w:rsid w:val="00C64672"/>
    <w:rsid w:val="00C64BE2"/>
    <w:rsid w:val="00C66109"/>
    <w:rsid w:val="00C66A6E"/>
    <w:rsid w:val="00C66ACC"/>
    <w:rsid w:val="00C66CE3"/>
    <w:rsid w:val="00C6701A"/>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1B0"/>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C2E"/>
    <w:rsid w:val="00D66E9F"/>
    <w:rsid w:val="00D67605"/>
    <w:rsid w:val="00D67B25"/>
    <w:rsid w:val="00D67BFE"/>
    <w:rsid w:val="00D70194"/>
    <w:rsid w:val="00D708B0"/>
    <w:rsid w:val="00D71260"/>
    <w:rsid w:val="00D7179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3414"/>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1BAB"/>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C7EA5"/>
    <w:rsid w:val="00DD0137"/>
    <w:rsid w:val="00DD03AB"/>
    <w:rsid w:val="00DD064E"/>
    <w:rsid w:val="00DD0FDF"/>
    <w:rsid w:val="00DD1455"/>
    <w:rsid w:val="00DD1688"/>
    <w:rsid w:val="00DD18E1"/>
    <w:rsid w:val="00DD19C2"/>
    <w:rsid w:val="00DD2747"/>
    <w:rsid w:val="00DD2B73"/>
    <w:rsid w:val="00DD33CE"/>
    <w:rsid w:val="00DD37DA"/>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ABD"/>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60"/>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10"/>
    <w:rsid w:val="00F034F0"/>
    <w:rsid w:val="00F04384"/>
    <w:rsid w:val="00F048C9"/>
    <w:rsid w:val="00F04EA3"/>
    <w:rsid w:val="00F051DF"/>
    <w:rsid w:val="00F0528D"/>
    <w:rsid w:val="00F0541E"/>
    <w:rsid w:val="00F05478"/>
    <w:rsid w:val="00F0550E"/>
    <w:rsid w:val="00F0588E"/>
    <w:rsid w:val="00F06C4A"/>
    <w:rsid w:val="00F06C67"/>
    <w:rsid w:val="00F06DFD"/>
    <w:rsid w:val="00F071D1"/>
    <w:rsid w:val="00F07533"/>
    <w:rsid w:val="00F0759B"/>
    <w:rsid w:val="00F07956"/>
    <w:rsid w:val="00F07A7E"/>
    <w:rsid w:val="00F10629"/>
    <w:rsid w:val="00F113D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28F7"/>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94C"/>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69"/>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A3C"/>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20C"/>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4F1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列表段落11,목록 단"/>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550896">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76582217">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161727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51993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660657">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7407558">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922872">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944777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434369">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49431191">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89803904">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1393186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323455">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8826400">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6735344">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352987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6974258">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418199">
      <w:bodyDiv w:val="1"/>
      <w:marLeft w:val="0"/>
      <w:marRight w:val="0"/>
      <w:marTop w:val="0"/>
      <w:marBottom w:val="0"/>
      <w:divBdr>
        <w:top w:val="none" w:sz="0" w:space="0" w:color="auto"/>
        <w:left w:val="none" w:sz="0" w:space="0" w:color="auto"/>
        <w:bottom w:val="none" w:sz="0" w:space="0" w:color="auto"/>
        <w:right w:val="none" w:sz="0" w:space="0" w:color="auto"/>
      </w:divBdr>
    </w:div>
    <w:div w:id="1818916993">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6985173">
      <w:bodyDiv w:val="1"/>
      <w:marLeft w:val="0"/>
      <w:marRight w:val="0"/>
      <w:marTop w:val="0"/>
      <w:marBottom w:val="0"/>
      <w:divBdr>
        <w:top w:val="none" w:sz="0" w:space="0" w:color="auto"/>
        <w:left w:val="none" w:sz="0" w:space="0" w:color="auto"/>
        <w:bottom w:val="none" w:sz="0" w:space="0" w:color="auto"/>
        <w:right w:val="none" w:sz="0" w:space="0" w:color="auto"/>
      </w:divBdr>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2420142">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1697</TotalTime>
  <Pages>4</Pages>
  <Words>1539</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22</cp:revision>
  <cp:lastPrinted>2016-11-04T09:26:00Z</cp:lastPrinted>
  <dcterms:created xsi:type="dcterms:W3CDTF">2024-09-26T08:18:00Z</dcterms:created>
  <dcterms:modified xsi:type="dcterms:W3CDTF">2024-11-08T02:09:00Z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